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3A88" w14:textId="5DB059BB" w:rsidR="0085290E" w:rsidRPr="00913BFD" w:rsidRDefault="00CE0F9C" w:rsidP="004B7921">
      <w:pPr>
        <w:jc w:val="center"/>
        <w:rPr>
          <w:b/>
          <w:bCs/>
          <w:sz w:val="36"/>
          <w:szCs w:val="36"/>
          <w:u w:val="single"/>
        </w:rPr>
      </w:pPr>
      <w:r w:rsidRPr="00913BFD">
        <w:rPr>
          <w:b/>
          <w:bCs/>
          <w:sz w:val="36"/>
          <w:szCs w:val="36"/>
          <w:u w:val="single"/>
        </w:rPr>
        <w:t>Local Work Group Meeting Notes</w:t>
      </w:r>
    </w:p>
    <w:p w14:paraId="516F3F43" w14:textId="12B9F0DA" w:rsidR="00CE0F9C" w:rsidRPr="00913BFD" w:rsidRDefault="00CE0F9C" w:rsidP="004B7921">
      <w:pPr>
        <w:rPr>
          <w:b/>
          <w:bCs/>
          <w:sz w:val="24"/>
          <w:szCs w:val="24"/>
        </w:rPr>
      </w:pPr>
      <w:r w:rsidRPr="00913BFD">
        <w:rPr>
          <w:b/>
          <w:bCs/>
          <w:sz w:val="28"/>
          <w:szCs w:val="28"/>
        </w:rPr>
        <w:t xml:space="preserve">NRCS </w:t>
      </w:r>
      <w:r w:rsidRPr="00937CED">
        <w:rPr>
          <w:b/>
          <w:bCs/>
          <w:sz w:val="28"/>
          <w:szCs w:val="28"/>
        </w:rPr>
        <w:t>Report</w:t>
      </w:r>
    </w:p>
    <w:p w14:paraId="02599D10" w14:textId="3B86383D" w:rsidR="004B7921" w:rsidRDefault="00F15BD1">
      <w:pPr>
        <w:pStyle w:val="ListParagraph"/>
        <w:numPr>
          <w:ilvl w:val="0"/>
          <w:numId w:val="15"/>
        </w:numPr>
      </w:pPr>
      <w:r>
        <w:t>Cost share ratio - Usually provide up to 70% to 80% of the total cost of everything but with inflation, as of now it’s closer to 60%.</w:t>
      </w:r>
    </w:p>
    <w:p w14:paraId="60407F52" w14:textId="272841C5" w:rsidR="00F15BD1" w:rsidRDefault="00F15BD1">
      <w:pPr>
        <w:pStyle w:val="ListParagraph"/>
        <w:numPr>
          <w:ilvl w:val="0"/>
          <w:numId w:val="15"/>
        </w:numPr>
      </w:pPr>
      <w:r>
        <w:t xml:space="preserve">Underserved categories - social disadvantaged. Minorities, new/beginning farmer, </w:t>
      </w:r>
    </w:p>
    <w:p w14:paraId="4E6FF297" w14:textId="4E9DDFCE" w:rsidR="00F15BD1" w:rsidRDefault="00F15BD1">
      <w:pPr>
        <w:pStyle w:val="ListParagraph"/>
        <w:numPr>
          <w:ilvl w:val="0"/>
          <w:numId w:val="15"/>
        </w:numPr>
      </w:pPr>
      <w:r>
        <w:t>Funding is based on resource concerns</w:t>
      </w:r>
    </w:p>
    <w:p w14:paraId="199FC80B" w14:textId="6EA1CFD9" w:rsidR="00F15BD1" w:rsidRDefault="00F15BD1">
      <w:pPr>
        <w:pStyle w:val="ListParagraph"/>
        <w:numPr>
          <w:ilvl w:val="0"/>
          <w:numId w:val="15"/>
        </w:numPr>
      </w:pPr>
      <w:r>
        <w:t xml:space="preserve">Application turnaround - Applications are accepted year around, October starts the new fiscal year </w:t>
      </w:r>
    </w:p>
    <w:p w14:paraId="50AF9B1D" w14:textId="7499ECF4" w:rsidR="00523B30" w:rsidRDefault="00523B30">
      <w:pPr>
        <w:pStyle w:val="ListParagraph"/>
        <w:numPr>
          <w:ilvl w:val="0"/>
          <w:numId w:val="15"/>
        </w:numPr>
      </w:pPr>
      <w:r>
        <w:t>Funding Pools</w:t>
      </w:r>
    </w:p>
    <w:p w14:paraId="502431F1" w14:textId="1098F5B7" w:rsidR="00523B30" w:rsidRDefault="00523B30">
      <w:pPr>
        <w:pStyle w:val="ListParagraph"/>
        <w:numPr>
          <w:ilvl w:val="1"/>
          <w:numId w:val="15"/>
        </w:numPr>
      </w:pPr>
      <w:r>
        <w:t>General funding pools – crop, forest, energy, pasture, animal waste, planning</w:t>
      </w:r>
    </w:p>
    <w:p w14:paraId="117371A5" w14:textId="4300BEF2" w:rsidR="00C27C99" w:rsidRDefault="00523B30">
      <w:pPr>
        <w:pStyle w:val="ListParagraph"/>
        <w:numPr>
          <w:ilvl w:val="1"/>
          <w:numId w:val="15"/>
        </w:numPr>
      </w:pPr>
      <w:r>
        <w:t>Local funding pool – long leaf pine initiative</w:t>
      </w:r>
      <w:r w:rsidR="00255787">
        <w:t>:</w:t>
      </w:r>
      <w:r w:rsidR="00937CED">
        <w:t xml:space="preserve"> t</w:t>
      </w:r>
      <w:r w:rsidR="00C27C99">
        <w:t xml:space="preserve">hose </w:t>
      </w:r>
      <w:r w:rsidR="00937CED">
        <w:t>in the right geographic area with an eligible application are almost always approved</w:t>
      </w:r>
      <w:r w:rsidR="0089031D">
        <w:t xml:space="preserve">. </w:t>
      </w:r>
    </w:p>
    <w:p w14:paraId="32050A4D" w14:textId="169A8CEA" w:rsidR="00E7619D" w:rsidRPr="00E7619D" w:rsidRDefault="00E7619D" w:rsidP="00E7619D">
      <w:pPr>
        <w:rPr>
          <w:u w:val="single"/>
        </w:rPr>
      </w:pPr>
      <w:r w:rsidRPr="00E7619D">
        <w:rPr>
          <w:u w:val="single"/>
        </w:rPr>
        <w:t>NRCS PROGRAMS</w:t>
      </w:r>
    </w:p>
    <w:p w14:paraId="4020BA1C" w14:textId="67911AD0" w:rsidR="003E1E90" w:rsidRDefault="003E1E90">
      <w:pPr>
        <w:pStyle w:val="ListParagraph"/>
        <w:numPr>
          <w:ilvl w:val="0"/>
          <w:numId w:val="15"/>
        </w:numPr>
      </w:pPr>
      <w:r>
        <w:t>EQIP (</w:t>
      </w:r>
      <w:r>
        <w:t>Environmental Quality Incentive Program</w:t>
      </w:r>
      <w:r>
        <w:t xml:space="preserve">) is an incentive program designed to encourage people to implement good conservation practices like stacking sheds and cover crops </w:t>
      </w:r>
    </w:p>
    <w:p w14:paraId="44BE8351" w14:textId="736820EE" w:rsidR="00E7619D" w:rsidRDefault="00E7619D">
      <w:pPr>
        <w:pStyle w:val="ListParagraph"/>
        <w:numPr>
          <w:ilvl w:val="0"/>
          <w:numId w:val="15"/>
        </w:numPr>
      </w:pPr>
      <w:r>
        <w:t>CSP (Conservation Stewardship Program) – 5-year contract to encourage stewardship</w:t>
      </w:r>
    </w:p>
    <w:p w14:paraId="61857778" w14:textId="02ACA729" w:rsidR="00E7619D" w:rsidRDefault="00E7619D">
      <w:pPr>
        <w:pStyle w:val="ListParagraph"/>
        <w:numPr>
          <w:ilvl w:val="0"/>
          <w:numId w:val="15"/>
        </w:numPr>
      </w:pPr>
      <w:r>
        <w:t>CRP (Conservation Reserve Program) – through FSA, 10-year contract</w:t>
      </w:r>
    </w:p>
    <w:p w14:paraId="21C44C37" w14:textId="45FBA0D2" w:rsidR="00E7619D" w:rsidRDefault="00E7619D">
      <w:pPr>
        <w:pStyle w:val="ListParagraph"/>
        <w:numPr>
          <w:ilvl w:val="0"/>
          <w:numId w:val="15"/>
        </w:numPr>
      </w:pPr>
      <w:r>
        <w:t>CEP (Conservation Easement Program) – a partnership program, wetlands reserve program</w:t>
      </w:r>
    </w:p>
    <w:p w14:paraId="55664640" w14:textId="19B9A41F" w:rsidR="00C41ACB" w:rsidRPr="00B865DC" w:rsidRDefault="00B865DC" w:rsidP="0050536E">
      <w:pPr>
        <w:rPr>
          <w:caps/>
          <w:u w:val="single"/>
        </w:rPr>
      </w:pPr>
      <w:r w:rsidRPr="00B865DC">
        <w:rPr>
          <w:caps/>
          <w:u w:val="single"/>
        </w:rPr>
        <w:t>NRCS 2021 Expenditure Report</w:t>
      </w:r>
    </w:p>
    <w:p w14:paraId="5A215A2A" w14:textId="1AFD3D28" w:rsidR="00C41ACB" w:rsidRDefault="0050536E">
      <w:pPr>
        <w:pStyle w:val="ListParagraph"/>
        <w:numPr>
          <w:ilvl w:val="0"/>
          <w:numId w:val="16"/>
        </w:numPr>
      </w:pPr>
      <w:r>
        <w:t>2021 EQIP</w:t>
      </w:r>
      <w:r w:rsidR="00185A77">
        <w:t xml:space="preserve"> </w:t>
      </w:r>
      <w:r>
        <w:t>funding for Lexington: 21 contracts</w:t>
      </w:r>
      <w:r w:rsidR="00C41ACB">
        <w:tab/>
      </w:r>
      <w:r w:rsidR="00C41ACB">
        <w:tab/>
      </w:r>
    </w:p>
    <w:p w14:paraId="7CA4F0DE" w14:textId="11B7FAE8" w:rsidR="0050536E" w:rsidRDefault="0050536E">
      <w:pPr>
        <w:pStyle w:val="ListParagraph"/>
        <w:numPr>
          <w:ilvl w:val="0"/>
          <w:numId w:val="16"/>
        </w:numPr>
      </w:pPr>
      <w:r>
        <w:t>Total EQIP funding allocate to Lexington: $784,356.05</w:t>
      </w:r>
    </w:p>
    <w:p w14:paraId="1FEB660F" w14:textId="1319B2C8" w:rsidR="0050536E" w:rsidRPr="004E732A" w:rsidRDefault="0050536E">
      <w:pPr>
        <w:pStyle w:val="ListParagraph"/>
        <w:numPr>
          <w:ilvl w:val="0"/>
          <w:numId w:val="16"/>
        </w:numPr>
        <w:rPr>
          <w:b/>
          <w:bCs/>
        </w:rPr>
      </w:pPr>
      <w:r w:rsidRPr="004E732A">
        <w:rPr>
          <w:b/>
          <w:bCs/>
        </w:rPr>
        <w:t xml:space="preserve">Top Funding Categories </w:t>
      </w:r>
    </w:p>
    <w:p w14:paraId="5BEC4C77" w14:textId="49F3D184" w:rsidR="0032373B" w:rsidRDefault="0032373B">
      <w:pPr>
        <w:pStyle w:val="ListParagraph"/>
        <w:numPr>
          <w:ilvl w:val="1"/>
          <w:numId w:val="17"/>
        </w:numPr>
      </w:pPr>
      <w:r>
        <w:t>Poultry/Animal Waste – 4 contracts, $267,152</w:t>
      </w:r>
    </w:p>
    <w:p w14:paraId="37973E15" w14:textId="77777777" w:rsidR="00C27C99" w:rsidRPr="00C77A0C" w:rsidRDefault="00C27C99">
      <w:pPr>
        <w:pStyle w:val="ListParagraph"/>
        <w:numPr>
          <w:ilvl w:val="2"/>
          <w:numId w:val="17"/>
        </w:numPr>
        <w:rPr>
          <w:b/>
          <w:bCs/>
        </w:rPr>
      </w:pPr>
      <w:r>
        <w:t>there are a lot of chicken houses in Lexington County, the waste is stored in stacking sheds.</w:t>
      </w:r>
    </w:p>
    <w:p w14:paraId="4FFB0428" w14:textId="58A7650E" w:rsidR="00C27C99" w:rsidRPr="00351CD9" w:rsidRDefault="00C27C99">
      <w:pPr>
        <w:pStyle w:val="ListParagraph"/>
        <w:numPr>
          <w:ilvl w:val="2"/>
          <w:numId w:val="19"/>
        </w:numPr>
        <w:rPr>
          <w:b/>
          <w:bCs/>
        </w:rPr>
      </w:pPr>
      <w:r w:rsidRPr="00351CD9">
        <w:t>2 Main Concerns of Animal Operations</w:t>
      </w:r>
      <w:r>
        <w:rPr>
          <w:b/>
          <w:bCs/>
        </w:rPr>
        <w:t xml:space="preserve">: </w:t>
      </w:r>
      <w:r>
        <w:t>Litter/manure that is produced and the animals that die</w:t>
      </w:r>
      <w:r>
        <w:tab/>
      </w:r>
    </w:p>
    <w:p w14:paraId="6BDB585B" w14:textId="77777777" w:rsidR="00C27C99" w:rsidRPr="00351CD9" w:rsidRDefault="00C27C99">
      <w:pPr>
        <w:pStyle w:val="ListParagraph"/>
        <w:numPr>
          <w:ilvl w:val="2"/>
          <w:numId w:val="19"/>
        </w:numPr>
        <w:rPr>
          <w:b/>
          <w:bCs/>
        </w:rPr>
      </w:pPr>
      <w:r>
        <w:t xml:space="preserve">if this is just left on the ground it can get into the ground water, surface water and produce an unpleasant smell </w:t>
      </w:r>
    </w:p>
    <w:p w14:paraId="16287F46" w14:textId="45BB3F49" w:rsidR="0032373B" w:rsidRDefault="0032373B">
      <w:pPr>
        <w:pStyle w:val="ListParagraph"/>
        <w:numPr>
          <w:ilvl w:val="1"/>
          <w:numId w:val="17"/>
        </w:numPr>
      </w:pPr>
      <w:r>
        <w:t>On-Farm Energy – 3 contracts, $195,229</w:t>
      </w:r>
    </w:p>
    <w:p w14:paraId="3B77A8A4" w14:textId="0AAF82E0" w:rsidR="0032373B" w:rsidRDefault="0032373B">
      <w:pPr>
        <w:pStyle w:val="ListParagraph"/>
        <w:numPr>
          <w:ilvl w:val="1"/>
          <w:numId w:val="17"/>
        </w:numPr>
      </w:pPr>
      <w:r>
        <w:t>Long Leaf Pine – 6 contracts, $160,488.05</w:t>
      </w:r>
    </w:p>
    <w:p w14:paraId="0A3C8E24" w14:textId="6CAD3BE1" w:rsidR="0032373B" w:rsidRDefault="0032373B">
      <w:pPr>
        <w:pStyle w:val="ListParagraph"/>
        <w:numPr>
          <w:ilvl w:val="0"/>
          <w:numId w:val="18"/>
        </w:numPr>
        <w:rPr>
          <w:b/>
          <w:bCs/>
        </w:rPr>
      </w:pPr>
      <w:r w:rsidRPr="00327D88">
        <w:rPr>
          <w:b/>
          <w:bCs/>
        </w:rPr>
        <w:t xml:space="preserve">Other Funded Categories: </w:t>
      </w:r>
    </w:p>
    <w:p w14:paraId="4CDF16C1" w14:textId="52534519" w:rsidR="004E732A" w:rsidRPr="004E732A" w:rsidRDefault="004E732A">
      <w:pPr>
        <w:pStyle w:val="ListParagraph"/>
        <w:numPr>
          <w:ilvl w:val="1"/>
          <w:numId w:val="18"/>
        </w:numPr>
        <w:rPr>
          <w:b/>
          <w:bCs/>
        </w:rPr>
      </w:pPr>
      <w:r>
        <w:t>Pasture – 2 contracts, $65, 689</w:t>
      </w:r>
    </w:p>
    <w:p w14:paraId="5F8EB7C8" w14:textId="114CD6BB" w:rsidR="004E732A" w:rsidRPr="004E732A" w:rsidRDefault="004E732A">
      <w:pPr>
        <w:pStyle w:val="ListParagraph"/>
        <w:numPr>
          <w:ilvl w:val="1"/>
          <w:numId w:val="18"/>
        </w:numPr>
        <w:rPr>
          <w:b/>
          <w:bCs/>
        </w:rPr>
      </w:pPr>
      <w:r>
        <w:t>Crops – 1 contract, $51,962</w:t>
      </w:r>
    </w:p>
    <w:p w14:paraId="12BB7FFA" w14:textId="79694C98" w:rsidR="004E732A" w:rsidRPr="004E732A" w:rsidRDefault="004E732A">
      <w:pPr>
        <w:pStyle w:val="ListParagraph"/>
        <w:numPr>
          <w:ilvl w:val="1"/>
          <w:numId w:val="18"/>
        </w:numPr>
        <w:rPr>
          <w:b/>
          <w:bCs/>
        </w:rPr>
      </w:pPr>
      <w:r>
        <w:t>Socially Disadvantaged – 1 contract, $24,358</w:t>
      </w:r>
    </w:p>
    <w:p w14:paraId="57AC5C74" w14:textId="607AB06D" w:rsidR="004E732A" w:rsidRPr="004E732A" w:rsidRDefault="004E732A">
      <w:pPr>
        <w:pStyle w:val="ListParagraph"/>
        <w:numPr>
          <w:ilvl w:val="1"/>
          <w:numId w:val="18"/>
        </w:numPr>
        <w:rPr>
          <w:b/>
          <w:bCs/>
        </w:rPr>
      </w:pPr>
      <w:r>
        <w:t>Energy Plans – 2 contracts, $ 14,950</w:t>
      </w:r>
    </w:p>
    <w:p w14:paraId="5DCF3550" w14:textId="223D0A44" w:rsidR="004E732A" w:rsidRPr="004E732A" w:rsidRDefault="004E732A">
      <w:pPr>
        <w:pStyle w:val="ListParagraph"/>
        <w:numPr>
          <w:ilvl w:val="1"/>
          <w:numId w:val="18"/>
        </w:numPr>
        <w:rPr>
          <w:b/>
          <w:bCs/>
        </w:rPr>
      </w:pPr>
      <w:r>
        <w:t>New &amp; Beginning Farmer – 1 contract, $2, 281</w:t>
      </w:r>
    </w:p>
    <w:p w14:paraId="6AF70C06" w14:textId="4E8D7795" w:rsidR="004E732A" w:rsidRPr="00185A77" w:rsidRDefault="004E732A">
      <w:pPr>
        <w:pStyle w:val="ListParagraph"/>
        <w:numPr>
          <w:ilvl w:val="1"/>
          <w:numId w:val="18"/>
        </w:numPr>
        <w:rPr>
          <w:b/>
          <w:bCs/>
        </w:rPr>
      </w:pPr>
      <w:r>
        <w:t>Planning – 1 contract, $2, 247</w:t>
      </w:r>
    </w:p>
    <w:p w14:paraId="63A7FE2D" w14:textId="55C90188" w:rsidR="009171E3" w:rsidRPr="009171E3" w:rsidRDefault="009171E3" w:rsidP="009171E3">
      <w:pPr>
        <w:rPr>
          <w:b/>
          <w:bCs/>
          <w:sz w:val="28"/>
          <w:szCs w:val="28"/>
        </w:rPr>
      </w:pPr>
      <w:r w:rsidRPr="009171E3">
        <w:rPr>
          <w:b/>
          <w:bCs/>
          <w:sz w:val="28"/>
          <w:szCs w:val="28"/>
        </w:rPr>
        <w:t>Local Work Group Process</w:t>
      </w:r>
    </w:p>
    <w:p w14:paraId="5D254270" w14:textId="414FA47A" w:rsidR="00185A77" w:rsidRDefault="00185A77">
      <w:pPr>
        <w:pStyle w:val="ListParagraph"/>
        <w:numPr>
          <w:ilvl w:val="0"/>
          <w:numId w:val="18"/>
        </w:numPr>
      </w:pPr>
      <w:r w:rsidRPr="00185A77">
        <w:t>The Farm Bill</w:t>
      </w:r>
      <w:r w:rsidR="009171E3">
        <w:t xml:space="preserve"> </w:t>
      </w:r>
      <w:r w:rsidRPr="00185A77">
        <w:t xml:space="preserve">governs </w:t>
      </w:r>
      <w:r>
        <w:t>how the USDA agencies run</w:t>
      </w:r>
      <w:r w:rsidR="003E1E90">
        <w:t xml:space="preserve">, it’s a </w:t>
      </w:r>
      <w:r w:rsidR="00DE087C">
        <w:t>5-year</w:t>
      </w:r>
      <w:r w:rsidR="003E1E90">
        <w:t xml:space="preserve"> Bill</w:t>
      </w:r>
      <w:r w:rsidR="00E7619D">
        <w:t>, the next one will be discussed in 2023</w:t>
      </w:r>
    </w:p>
    <w:p w14:paraId="57750527" w14:textId="3749357C" w:rsidR="00E724E6" w:rsidRDefault="00E724E6">
      <w:pPr>
        <w:pStyle w:val="ListParagraph"/>
        <w:numPr>
          <w:ilvl w:val="1"/>
          <w:numId w:val="18"/>
        </w:numPr>
      </w:pPr>
      <w:r>
        <w:t>dictates that every county has a Local Work Group meeting every year, conservation is supposed to be locally led</w:t>
      </w:r>
    </w:p>
    <w:p w14:paraId="0AA39B18" w14:textId="7BC29F2A" w:rsidR="009171E3" w:rsidRPr="009171E3" w:rsidRDefault="009171E3">
      <w:pPr>
        <w:pStyle w:val="ListParagraph"/>
        <w:numPr>
          <w:ilvl w:val="0"/>
          <w:numId w:val="20"/>
        </w:numPr>
        <w:rPr>
          <w:b/>
          <w:bCs/>
          <w:sz w:val="28"/>
          <w:szCs w:val="28"/>
        </w:rPr>
      </w:pPr>
      <w:r>
        <w:t xml:space="preserve">LWG have to meet and be attended by stakeholders and farmers, </w:t>
      </w:r>
      <w:r>
        <w:t>the feedback is then given to NRCS where it is used to decided what should be funded</w:t>
      </w:r>
    </w:p>
    <w:p w14:paraId="67080A78" w14:textId="3F3EBFF2" w:rsidR="00937CED" w:rsidRPr="009171E3" w:rsidRDefault="00AE3153">
      <w:pPr>
        <w:pStyle w:val="ListParagraph"/>
        <w:numPr>
          <w:ilvl w:val="0"/>
          <w:numId w:val="20"/>
        </w:numPr>
        <w:rPr>
          <w:b/>
          <w:bCs/>
          <w:sz w:val="28"/>
          <w:szCs w:val="28"/>
        </w:rPr>
      </w:pPr>
      <w:r w:rsidRPr="00AE3153">
        <w:t>Local conservation districts</w:t>
      </w:r>
      <w:r w:rsidRPr="009171E3">
        <w:rPr>
          <w:b/>
          <w:bCs/>
          <w:sz w:val="28"/>
          <w:szCs w:val="28"/>
        </w:rPr>
        <w:t xml:space="preserve"> </w:t>
      </w:r>
      <w:r>
        <w:t>and NCPP</w:t>
      </w:r>
      <w:r w:rsidR="009171E3">
        <w:t xml:space="preserve"> </w:t>
      </w:r>
      <w:r>
        <w:t>(National Conservation Planning Partnership)</w:t>
      </w:r>
      <w:r w:rsidR="009171E3">
        <w:t xml:space="preserve"> have been working to reinvigorate the LWG process</w:t>
      </w:r>
      <w:r w:rsidR="00937CED" w:rsidRPr="009171E3">
        <w:rPr>
          <w:b/>
          <w:bCs/>
          <w:sz w:val="28"/>
          <w:szCs w:val="28"/>
        </w:rPr>
        <w:br w:type="page"/>
      </w:r>
    </w:p>
    <w:p w14:paraId="4F9DF8EE" w14:textId="0D2BDE9E" w:rsidR="004B7921" w:rsidRPr="00913BFD" w:rsidRDefault="004B7921" w:rsidP="004B7921">
      <w:pPr>
        <w:rPr>
          <w:b/>
          <w:bCs/>
          <w:sz w:val="28"/>
          <w:szCs w:val="28"/>
        </w:rPr>
      </w:pPr>
      <w:bookmarkStart w:id="0" w:name="_Hlk109807269"/>
      <w:r w:rsidRPr="00913BFD">
        <w:rPr>
          <w:b/>
          <w:bCs/>
          <w:sz w:val="28"/>
          <w:szCs w:val="28"/>
        </w:rPr>
        <w:lastRenderedPageBreak/>
        <w:t>Resource Concerns Discussion</w:t>
      </w:r>
    </w:p>
    <w:p w14:paraId="007BCE4F" w14:textId="606C13F7" w:rsidR="004B7921" w:rsidRPr="00302493" w:rsidRDefault="009F71D9" w:rsidP="0054229A">
      <w:pPr>
        <w:spacing w:after="0"/>
        <w:rPr>
          <w:caps/>
          <w:u w:val="single"/>
        </w:rPr>
      </w:pPr>
      <w:r w:rsidRPr="00302493">
        <w:rPr>
          <w:caps/>
          <w:u w:val="single"/>
        </w:rPr>
        <w:t>Pasture</w:t>
      </w:r>
    </w:p>
    <w:p w14:paraId="37A304F7" w14:textId="77777777" w:rsidR="00E74ACF" w:rsidRDefault="00E74ACF">
      <w:pPr>
        <w:pStyle w:val="ListParagraph"/>
        <w:numPr>
          <w:ilvl w:val="0"/>
          <w:numId w:val="3"/>
        </w:numPr>
      </w:pPr>
      <w:r>
        <w:t xml:space="preserve">Management </w:t>
      </w:r>
    </w:p>
    <w:p w14:paraId="040256F8" w14:textId="77777777" w:rsidR="00E74ACF" w:rsidRDefault="00E74ACF">
      <w:pPr>
        <w:pStyle w:val="ListParagraph"/>
        <w:numPr>
          <w:ilvl w:val="1"/>
          <w:numId w:val="7"/>
        </w:numPr>
      </w:pPr>
      <w:r>
        <w:t>Rotational grazing, grazing plans – warm weather and cool weather plans, farmers will have to buy less feed</w:t>
      </w:r>
    </w:p>
    <w:p w14:paraId="68CF1666" w14:textId="77777777" w:rsidR="00E74ACF" w:rsidRDefault="00E74ACF">
      <w:pPr>
        <w:pStyle w:val="ListParagraph"/>
        <w:numPr>
          <w:ilvl w:val="1"/>
          <w:numId w:val="7"/>
        </w:numPr>
      </w:pPr>
      <w:r>
        <w:t>Appropriate number of animals per area</w:t>
      </w:r>
    </w:p>
    <w:p w14:paraId="6B9B2AA2" w14:textId="424FF74B" w:rsidR="00E74ACF" w:rsidRDefault="00E74ACF">
      <w:pPr>
        <w:pStyle w:val="ListParagraph"/>
        <w:numPr>
          <w:ilvl w:val="1"/>
          <w:numId w:val="7"/>
        </w:numPr>
      </w:pPr>
      <w:r>
        <w:t xml:space="preserve">Compaction </w:t>
      </w:r>
    </w:p>
    <w:p w14:paraId="10CECA12" w14:textId="6661DCC5" w:rsidR="00E74ACF" w:rsidRDefault="00E74ACF">
      <w:pPr>
        <w:pStyle w:val="ListParagraph"/>
        <w:numPr>
          <w:ilvl w:val="1"/>
          <w:numId w:val="7"/>
        </w:numPr>
      </w:pPr>
      <w:r>
        <w:t>Access to water</w:t>
      </w:r>
    </w:p>
    <w:p w14:paraId="2A260B3F" w14:textId="48F035E2" w:rsidR="00E74ACF" w:rsidRDefault="00E74ACF">
      <w:pPr>
        <w:pStyle w:val="ListParagraph"/>
        <w:numPr>
          <w:ilvl w:val="0"/>
          <w:numId w:val="3"/>
        </w:numPr>
      </w:pPr>
      <w:r>
        <w:t>Fencing</w:t>
      </w:r>
    </w:p>
    <w:p w14:paraId="32BB9721" w14:textId="2E95212A" w:rsidR="009F71D9" w:rsidRDefault="009F71D9">
      <w:pPr>
        <w:pStyle w:val="ListParagraph"/>
        <w:numPr>
          <w:ilvl w:val="1"/>
          <w:numId w:val="8"/>
        </w:numPr>
      </w:pPr>
      <w:r>
        <w:t>Rebuilding fencing, Cross fencing for grazing management</w:t>
      </w:r>
    </w:p>
    <w:p w14:paraId="02B032DE" w14:textId="3ABF720D" w:rsidR="008624C4" w:rsidRDefault="008624C4">
      <w:pPr>
        <w:pStyle w:val="ListParagraph"/>
        <w:numPr>
          <w:ilvl w:val="1"/>
          <w:numId w:val="8"/>
        </w:numPr>
      </w:pPr>
      <w:r w:rsidRPr="008624C4">
        <w:t>Deer/hog fencing</w:t>
      </w:r>
    </w:p>
    <w:p w14:paraId="5D873776" w14:textId="03D57278" w:rsidR="00E74ACF" w:rsidRDefault="00E74ACF">
      <w:pPr>
        <w:pStyle w:val="ListParagraph"/>
        <w:numPr>
          <w:ilvl w:val="1"/>
          <w:numId w:val="8"/>
        </w:numPr>
      </w:pPr>
      <w:r>
        <w:t>NRCS doesn’t pay for perimeter fencing</w:t>
      </w:r>
    </w:p>
    <w:p w14:paraId="0471A3CF" w14:textId="2455E251" w:rsidR="009F71D9" w:rsidRDefault="009F71D9">
      <w:pPr>
        <w:pStyle w:val="ListParagraph"/>
        <w:numPr>
          <w:ilvl w:val="0"/>
          <w:numId w:val="3"/>
        </w:numPr>
      </w:pPr>
      <w:r>
        <w:t>Vegetation health</w:t>
      </w:r>
    </w:p>
    <w:p w14:paraId="7DEB7291" w14:textId="5266EC3E" w:rsidR="009F71D9" w:rsidRDefault="009F71D9">
      <w:pPr>
        <w:pStyle w:val="ListParagraph"/>
        <w:numPr>
          <w:ilvl w:val="1"/>
          <w:numId w:val="9"/>
        </w:numPr>
      </w:pPr>
      <w:r>
        <w:t>Denuded areas – feed/water areas</w:t>
      </w:r>
    </w:p>
    <w:p w14:paraId="35BA8A81" w14:textId="2422B8ED" w:rsidR="009F71D9" w:rsidRPr="00302493" w:rsidRDefault="009F71D9" w:rsidP="0054229A">
      <w:pPr>
        <w:spacing w:after="0"/>
        <w:rPr>
          <w:caps/>
          <w:u w:val="single"/>
        </w:rPr>
      </w:pPr>
      <w:r w:rsidRPr="00302493">
        <w:rPr>
          <w:caps/>
          <w:u w:val="single"/>
        </w:rPr>
        <w:t>Cropland</w:t>
      </w:r>
    </w:p>
    <w:p w14:paraId="7D91E5A3" w14:textId="30D6802A" w:rsidR="00E74ACF" w:rsidRDefault="00E74ACF">
      <w:pPr>
        <w:pStyle w:val="ListParagraph"/>
        <w:numPr>
          <w:ilvl w:val="0"/>
          <w:numId w:val="2"/>
        </w:numPr>
      </w:pPr>
      <w:r>
        <w:t>Soil Health</w:t>
      </w:r>
    </w:p>
    <w:p w14:paraId="7965902E" w14:textId="0B922530" w:rsidR="00BD269E" w:rsidRDefault="00BD269E">
      <w:pPr>
        <w:pStyle w:val="ListParagraph"/>
        <w:numPr>
          <w:ilvl w:val="1"/>
          <w:numId w:val="11"/>
        </w:numPr>
      </w:pPr>
      <w:r>
        <w:t>Different soi</w:t>
      </w:r>
      <w:r w:rsidR="001F3E4D">
        <w:t>l</w:t>
      </w:r>
      <w:r>
        <w:t xml:space="preserve"> types/land uses/needs across county</w:t>
      </w:r>
    </w:p>
    <w:p w14:paraId="00A96A00" w14:textId="4B770E19" w:rsidR="00894AB7" w:rsidRDefault="00894AB7">
      <w:pPr>
        <w:pStyle w:val="ListParagraph"/>
        <w:numPr>
          <w:ilvl w:val="1"/>
          <w:numId w:val="11"/>
        </w:numPr>
      </w:pPr>
      <w:r>
        <w:t>Programs or plants put in place that will benefit the piedmont will be ineffective in the sandhills</w:t>
      </w:r>
    </w:p>
    <w:p w14:paraId="7529ED42" w14:textId="6FE63301" w:rsidR="00674E32" w:rsidRDefault="009F71D9">
      <w:pPr>
        <w:pStyle w:val="ListParagraph"/>
        <w:numPr>
          <w:ilvl w:val="0"/>
          <w:numId w:val="2"/>
        </w:numPr>
      </w:pPr>
      <w:r>
        <w:t xml:space="preserve">Erosion </w:t>
      </w:r>
    </w:p>
    <w:p w14:paraId="4E32BB6C" w14:textId="65502E24" w:rsidR="009F71D9" w:rsidRDefault="00FB2BA1">
      <w:pPr>
        <w:pStyle w:val="ListParagraph"/>
        <w:numPr>
          <w:ilvl w:val="1"/>
          <w:numId w:val="10"/>
        </w:numPr>
      </w:pPr>
      <w:r>
        <w:t>protection of crop soil, cover crops</w:t>
      </w:r>
      <w:r w:rsidR="00674E32">
        <w:t>, water usage</w:t>
      </w:r>
      <w:r w:rsidR="001F3E4D">
        <w:t>, flood areas</w:t>
      </w:r>
    </w:p>
    <w:p w14:paraId="23DC1DD4" w14:textId="451C6A4F" w:rsidR="00E74ACF" w:rsidRDefault="00E74ACF">
      <w:pPr>
        <w:pStyle w:val="ListParagraph"/>
        <w:numPr>
          <w:ilvl w:val="0"/>
          <w:numId w:val="2"/>
        </w:numPr>
      </w:pPr>
      <w:r>
        <w:t>Water quality/quantity/</w:t>
      </w:r>
      <w:r w:rsidR="001F3E4D">
        <w:t>i</w:t>
      </w:r>
      <w:r w:rsidR="00FB2BA1">
        <w:t xml:space="preserve">rrigation </w:t>
      </w:r>
      <w:r>
        <w:t>efficiency</w:t>
      </w:r>
    </w:p>
    <w:p w14:paraId="381AC9BC" w14:textId="77777777" w:rsidR="00BD269E" w:rsidRPr="00913BFD" w:rsidRDefault="00BD269E">
      <w:pPr>
        <w:pStyle w:val="ListParagraph"/>
        <w:numPr>
          <w:ilvl w:val="0"/>
          <w:numId w:val="2"/>
        </w:numPr>
      </w:pPr>
      <w:r w:rsidRPr="00913BFD">
        <w:t>Additional Concerns</w:t>
      </w:r>
    </w:p>
    <w:p w14:paraId="0CFD704E" w14:textId="3164A841" w:rsidR="00BD269E" w:rsidRDefault="00FB2BA1">
      <w:pPr>
        <w:pStyle w:val="ListParagraph"/>
        <w:numPr>
          <w:ilvl w:val="1"/>
          <w:numId w:val="12"/>
        </w:numPr>
      </w:pPr>
      <w:r>
        <w:t>Loss of cropland due to conversion to urban use – solar farms</w:t>
      </w:r>
    </w:p>
    <w:p w14:paraId="7D550191" w14:textId="7F02DD20" w:rsidR="00894AB7" w:rsidRDefault="00894AB7">
      <w:pPr>
        <w:pStyle w:val="ListParagraph"/>
        <w:numPr>
          <w:ilvl w:val="2"/>
          <w:numId w:val="21"/>
        </w:numPr>
      </w:pPr>
      <w:r>
        <w:t>No definitive data on the long effects of solar farming on the land and ground water</w:t>
      </w:r>
      <w:r w:rsidR="00520D4B">
        <w:t>, or</w:t>
      </w:r>
      <w:r>
        <w:t xml:space="preserve"> safe disposal methods for panels no longer in use</w:t>
      </w:r>
    </w:p>
    <w:p w14:paraId="2BE9FEF3" w14:textId="23750825" w:rsidR="00520D4B" w:rsidRDefault="00520D4B">
      <w:pPr>
        <w:pStyle w:val="ListParagraph"/>
        <w:numPr>
          <w:ilvl w:val="2"/>
          <w:numId w:val="21"/>
        </w:numPr>
      </w:pPr>
      <w:r>
        <w:t>Hard to talk someone out of using the land for solar panels when they can make 10x as much per acre compared to using the land for crops</w:t>
      </w:r>
    </w:p>
    <w:p w14:paraId="5DB2FDF9" w14:textId="77777777" w:rsidR="00BD269E" w:rsidRDefault="00ED1A33">
      <w:pPr>
        <w:pStyle w:val="ListParagraph"/>
        <w:numPr>
          <w:ilvl w:val="1"/>
          <w:numId w:val="12"/>
        </w:numPr>
      </w:pPr>
      <w:r w:rsidRPr="008624C4">
        <w:t>Deer/hog fencing</w:t>
      </w:r>
    </w:p>
    <w:p w14:paraId="62CECD29" w14:textId="2D70DBF4" w:rsidR="00147BF9" w:rsidRDefault="00147BF9">
      <w:pPr>
        <w:pStyle w:val="ListParagraph"/>
        <w:numPr>
          <w:ilvl w:val="1"/>
          <w:numId w:val="12"/>
        </w:numPr>
      </w:pPr>
      <w:r>
        <w:t>Input costs</w:t>
      </w:r>
    </w:p>
    <w:p w14:paraId="72E8BD59" w14:textId="6ED9B5D4" w:rsidR="00813EC5" w:rsidRPr="00302493" w:rsidRDefault="00813EC5" w:rsidP="0054229A">
      <w:pPr>
        <w:spacing w:after="0"/>
        <w:rPr>
          <w:caps/>
          <w:u w:val="single"/>
        </w:rPr>
      </w:pPr>
      <w:r w:rsidRPr="00302493">
        <w:rPr>
          <w:caps/>
          <w:u w:val="single"/>
        </w:rPr>
        <w:t>Forest</w:t>
      </w:r>
    </w:p>
    <w:p w14:paraId="77E5FB7B" w14:textId="69095298" w:rsidR="00432D36" w:rsidRDefault="00432D36">
      <w:pPr>
        <w:pStyle w:val="ListParagraph"/>
        <w:numPr>
          <w:ilvl w:val="0"/>
          <w:numId w:val="4"/>
        </w:numPr>
      </w:pPr>
      <w:r>
        <w:t>Plant Productivity</w:t>
      </w:r>
    </w:p>
    <w:p w14:paraId="2AE60D1D" w14:textId="4C72C381" w:rsidR="00A54765" w:rsidRDefault="00432D36">
      <w:pPr>
        <w:pStyle w:val="ListParagraph"/>
        <w:numPr>
          <w:ilvl w:val="1"/>
          <w:numId w:val="5"/>
        </w:numPr>
      </w:pPr>
      <w:r>
        <w:t>Tree planting initiatives need more flexibility with tree species selection where longleaf is not ideal.</w:t>
      </w:r>
      <w:r w:rsidR="00A54765">
        <w:t xml:space="preserve"> </w:t>
      </w:r>
    </w:p>
    <w:p w14:paraId="4B365C1D" w14:textId="0CD03291" w:rsidR="00432D36" w:rsidRDefault="00A54765">
      <w:pPr>
        <w:pStyle w:val="ListParagraph"/>
        <w:numPr>
          <w:ilvl w:val="1"/>
          <w:numId w:val="5"/>
        </w:numPr>
      </w:pPr>
      <w:r>
        <w:t xml:space="preserve">Hard to get funding to get </w:t>
      </w:r>
      <w:r w:rsidR="00432D36">
        <w:t>Loblolly</w:t>
      </w:r>
      <w:r>
        <w:t xml:space="preserve"> established</w:t>
      </w:r>
      <w:r w:rsidR="0089031D">
        <w:t>. There have been some changes in CRP so there is some more availability for Loblolly but those who plant Longleaf are automatically funding while those who chose Loblolly are put into the pool with everyone else in the state that’s doing forestry that’s not Longleaf.</w:t>
      </w:r>
    </w:p>
    <w:p w14:paraId="11069544" w14:textId="77777777" w:rsidR="00674E32" w:rsidRDefault="00432D36">
      <w:pPr>
        <w:pStyle w:val="ListParagraph"/>
        <w:numPr>
          <w:ilvl w:val="0"/>
          <w:numId w:val="4"/>
        </w:numPr>
      </w:pPr>
      <w:r>
        <w:t xml:space="preserve">Forest Health </w:t>
      </w:r>
    </w:p>
    <w:p w14:paraId="57964445" w14:textId="0FD88E7D" w:rsidR="00DE087C" w:rsidRDefault="002A1978">
      <w:pPr>
        <w:pStyle w:val="ListParagraph"/>
        <w:numPr>
          <w:ilvl w:val="1"/>
          <w:numId w:val="5"/>
        </w:numPr>
      </w:pPr>
      <w:r>
        <w:t>Invasive species</w:t>
      </w:r>
      <w:r w:rsidR="00674E32">
        <w:t xml:space="preserve"> and p</w:t>
      </w:r>
      <w:r>
        <w:t>ests</w:t>
      </w:r>
      <w:r w:rsidR="00DE087C" w:rsidRPr="00DE087C">
        <w:t xml:space="preserve"> </w:t>
      </w:r>
    </w:p>
    <w:p w14:paraId="26076B77" w14:textId="01DF0736" w:rsidR="002A1978" w:rsidRDefault="00DE087C">
      <w:pPr>
        <w:pStyle w:val="ListParagraph"/>
        <w:numPr>
          <w:ilvl w:val="1"/>
          <w:numId w:val="6"/>
        </w:numPr>
      </w:pPr>
      <w:r>
        <w:t>Deer eating/tearing up saplings</w:t>
      </w:r>
    </w:p>
    <w:p w14:paraId="330F031F" w14:textId="4042B39E" w:rsidR="002A1978" w:rsidRDefault="002A1978">
      <w:pPr>
        <w:pStyle w:val="ListParagraph"/>
        <w:numPr>
          <w:ilvl w:val="0"/>
          <w:numId w:val="4"/>
        </w:numPr>
      </w:pPr>
      <w:r>
        <w:t>Land conversion</w:t>
      </w:r>
    </w:p>
    <w:p w14:paraId="5F469B77" w14:textId="612F5972" w:rsidR="00ED1A33" w:rsidRPr="00302493" w:rsidRDefault="00ED1A33" w:rsidP="0054229A">
      <w:pPr>
        <w:spacing w:after="0"/>
        <w:rPr>
          <w:caps/>
          <w:u w:val="single"/>
        </w:rPr>
      </w:pPr>
      <w:r w:rsidRPr="00302493">
        <w:rPr>
          <w:caps/>
          <w:u w:val="single"/>
        </w:rPr>
        <w:t>Animal Waste/Poultry</w:t>
      </w:r>
    </w:p>
    <w:p w14:paraId="615280C4" w14:textId="1B394FEA" w:rsidR="00432D36" w:rsidRDefault="00432D36">
      <w:pPr>
        <w:pStyle w:val="ListParagraph"/>
        <w:numPr>
          <w:ilvl w:val="0"/>
          <w:numId w:val="14"/>
        </w:numPr>
        <w:ind w:left="720"/>
      </w:pPr>
      <w:r>
        <w:t>Waste collection and containment</w:t>
      </w:r>
    </w:p>
    <w:p w14:paraId="478B5CBF" w14:textId="77777777" w:rsidR="00205413" w:rsidRDefault="00205413">
      <w:pPr>
        <w:pStyle w:val="ListParagraph"/>
        <w:numPr>
          <w:ilvl w:val="1"/>
          <w:numId w:val="24"/>
        </w:numPr>
      </w:pPr>
      <w:r>
        <w:t>Surface water contamination/protection</w:t>
      </w:r>
    </w:p>
    <w:p w14:paraId="6E05267A" w14:textId="1C68C6B6" w:rsidR="00205413" w:rsidRDefault="00205413">
      <w:pPr>
        <w:pStyle w:val="ListParagraph"/>
        <w:numPr>
          <w:ilvl w:val="0"/>
          <w:numId w:val="14"/>
        </w:numPr>
        <w:ind w:left="720"/>
      </w:pPr>
      <w:r>
        <w:t>Water Quality</w:t>
      </w:r>
      <w:r>
        <w:t xml:space="preserve"> – ground water contamination </w:t>
      </w:r>
    </w:p>
    <w:p w14:paraId="5C76D0B4" w14:textId="457B82FE" w:rsidR="00674E32" w:rsidRDefault="00674E32">
      <w:pPr>
        <w:pStyle w:val="ListParagraph"/>
        <w:numPr>
          <w:ilvl w:val="0"/>
          <w:numId w:val="14"/>
        </w:numPr>
        <w:ind w:left="720"/>
      </w:pPr>
      <w:r>
        <w:t>Erosion</w:t>
      </w:r>
    </w:p>
    <w:p w14:paraId="1795D4EF" w14:textId="038BED8A" w:rsidR="00BD269E" w:rsidRPr="00913BFD" w:rsidRDefault="00BD269E">
      <w:pPr>
        <w:pStyle w:val="ListParagraph"/>
        <w:numPr>
          <w:ilvl w:val="0"/>
          <w:numId w:val="14"/>
        </w:numPr>
        <w:ind w:left="720"/>
      </w:pPr>
      <w:r w:rsidRPr="00913BFD">
        <w:t xml:space="preserve">Additional Concerns </w:t>
      </w:r>
    </w:p>
    <w:p w14:paraId="6B72CCB5" w14:textId="77777777" w:rsidR="000C0A44" w:rsidRDefault="00EC5421">
      <w:pPr>
        <w:pStyle w:val="ListParagraph"/>
        <w:numPr>
          <w:ilvl w:val="1"/>
          <w:numId w:val="23"/>
        </w:numPr>
      </w:pPr>
      <w:r>
        <w:t xml:space="preserve">Access to manure as fertilizer, prohibitive regulations on composting, </w:t>
      </w:r>
    </w:p>
    <w:p w14:paraId="7D9551E6" w14:textId="7842E197" w:rsidR="00EC5421" w:rsidRDefault="000C0A44">
      <w:pPr>
        <w:pStyle w:val="ListParagraph"/>
        <w:numPr>
          <w:ilvl w:val="2"/>
          <w:numId w:val="23"/>
        </w:numPr>
      </w:pPr>
      <w:r>
        <w:t>C</w:t>
      </w:r>
      <w:r w:rsidR="00EC5421">
        <w:t xml:space="preserve">omposting </w:t>
      </w:r>
      <w:r>
        <w:t xml:space="preserve">goes hand in hand with </w:t>
      </w:r>
      <w:r w:rsidR="00EC5421">
        <w:t>mortality</w:t>
      </w:r>
      <w:r>
        <w:t xml:space="preserve">; dead animals are either burned or buried. </w:t>
      </w:r>
    </w:p>
    <w:p w14:paraId="43642657" w14:textId="77D759CB" w:rsidR="00EC5421" w:rsidRDefault="00EC5421">
      <w:pPr>
        <w:pStyle w:val="ListParagraph"/>
        <w:numPr>
          <w:ilvl w:val="2"/>
          <w:numId w:val="23"/>
        </w:numPr>
      </w:pPr>
      <w:r>
        <w:t>Composting if done properly reduces what goes into the landfills, there is not enough landfill space as is</w:t>
      </w:r>
    </w:p>
    <w:p w14:paraId="1B9CA8E6" w14:textId="0FCA6B78" w:rsidR="00EC5421" w:rsidRDefault="00EC5421">
      <w:pPr>
        <w:pStyle w:val="ListParagraph"/>
        <w:numPr>
          <w:ilvl w:val="2"/>
          <w:numId w:val="23"/>
        </w:numPr>
      </w:pPr>
      <w:r>
        <w:t>Composting is an advantage for farmers, because it’s way for them the utilize the crop waste or litter for their own land or sell it.</w:t>
      </w:r>
    </w:p>
    <w:p w14:paraId="63899410" w14:textId="02A9C66B" w:rsidR="00EC5421" w:rsidRDefault="00EC5421">
      <w:pPr>
        <w:pStyle w:val="ListParagraph"/>
        <w:numPr>
          <w:ilvl w:val="2"/>
          <w:numId w:val="23"/>
        </w:numPr>
      </w:pPr>
      <w:r>
        <w:t xml:space="preserve">GA and NC do not have such prohibitive composting regulations </w:t>
      </w:r>
    </w:p>
    <w:p w14:paraId="2ACFB667" w14:textId="77777777" w:rsidR="00EC5421" w:rsidRDefault="00EC5421" w:rsidP="00EC5421">
      <w:pPr>
        <w:pStyle w:val="ListParagraph"/>
        <w:ind w:left="1440"/>
      </w:pPr>
    </w:p>
    <w:p w14:paraId="138DB20C" w14:textId="10999CEB" w:rsidR="00147BF9" w:rsidRDefault="00147BF9">
      <w:pPr>
        <w:pStyle w:val="ListParagraph"/>
        <w:numPr>
          <w:ilvl w:val="0"/>
          <w:numId w:val="22"/>
        </w:numPr>
        <w:ind w:firstLine="360"/>
      </w:pPr>
      <w:r>
        <w:t xml:space="preserve">Oder </w:t>
      </w:r>
      <w:r w:rsidR="00EC5421">
        <w:t xml:space="preserve"> </w:t>
      </w:r>
    </w:p>
    <w:p w14:paraId="7D7B9E82" w14:textId="253676BC" w:rsidR="00DE087C" w:rsidRDefault="00BD269E">
      <w:pPr>
        <w:pStyle w:val="ListParagraph"/>
        <w:numPr>
          <w:ilvl w:val="0"/>
          <w:numId w:val="22"/>
        </w:numPr>
        <w:ind w:firstLine="360"/>
      </w:pPr>
      <w:r>
        <w:t xml:space="preserve">Land application </w:t>
      </w:r>
      <w:r w:rsidR="00DE087C">
        <w:t>–</w:t>
      </w:r>
      <w:r>
        <w:t xml:space="preserve"> permitting</w:t>
      </w:r>
      <w:r w:rsidR="008F4E7D">
        <w:t>;</w:t>
      </w:r>
      <w:r w:rsidR="00DE087C" w:rsidRPr="00DE087C">
        <w:t xml:space="preserve"> </w:t>
      </w:r>
      <w:r w:rsidR="00DE087C">
        <w:t>r</w:t>
      </w:r>
      <w:r w:rsidR="00DE087C">
        <w:t>unoff, loading areas, access roads</w:t>
      </w:r>
    </w:p>
    <w:p w14:paraId="34F8188C" w14:textId="46124703" w:rsidR="0054229A" w:rsidRDefault="0054229A">
      <w:pPr>
        <w:pStyle w:val="ListParagraph"/>
        <w:numPr>
          <w:ilvl w:val="1"/>
          <w:numId w:val="13"/>
        </w:numPr>
      </w:pPr>
      <w:r>
        <w:t>Energy efficiency</w:t>
      </w:r>
    </w:p>
    <w:p w14:paraId="463B2A83" w14:textId="4DC3915C" w:rsidR="00995E8A" w:rsidRPr="008624C4" w:rsidRDefault="00995E8A" w:rsidP="008624C4">
      <w:pPr>
        <w:spacing w:after="0"/>
        <w:rPr>
          <w:u w:val="single"/>
        </w:rPr>
      </w:pPr>
      <w:r w:rsidRPr="008624C4">
        <w:rPr>
          <w:u w:val="single"/>
        </w:rPr>
        <w:t>CPS</w:t>
      </w:r>
    </w:p>
    <w:p w14:paraId="62AC5940" w14:textId="5FD1CFF1" w:rsidR="00995E8A" w:rsidRDefault="00995E8A">
      <w:pPr>
        <w:pStyle w:val="ListParagraph"/>
        <w:numPr>
          <w:ilvl w:val="0"/>
          <w:numId w:val="1"/>
        </w:numPr>
      </w:pPr>
      <w:r>
        <w:t>Carbon sequestration</w:t>
      </w:r>
      <w:r w:rsidR="008624C4">
        <w:t xml:space="preserve"> (non-longleaf)</w:t>
      </w:r>
    </w:p>
    <w:p w14:paraId="0F234691" w14:textId="6583F4D6" w:rsidR="00432D36" w:rsidRPr="00B63F13" w:rsidRDefault="00432D36" w:rsidP="00432D36">
      <w:pPr>
        <w:rPr>
          <w:u w:val="single"/>
        </w:rPr>
      </w:pPr>
      <w:r w:rsidRPr="00B63F13">
        <w:rPr>
          <w:u w:val="single"/>
        </w:rPr>
        <w:t>New Farm Bill</w:t>
      </w:r>
    </w:p>
    <w:p w14:paraId="4EE58FAD" w14:textId="580C8071" w:rsidR="00432D36" w:rsidRDefault="00432D36">
      <w:pPr>
        <w:pStyle w:val="ListParagraph"/>
        <w:numPr>
          <w:ilvl w:val="0"/>
          <w:numId w:val="1"/>
        </w:numPr>
      </w:pPr>
      <w:r>
        <w:t>Forestation for temperature control and air quality</w:t>
      </w:r>
    </w:p>
    <w:p w14:paraId="532EAD1D" w14:textId="5CBFF26E" w:rsidR="00432D36" w:rsidRDefault="00432D36">
      <w:pPr>
        <w:pStyle w:val="ListParagraph"/>
        <w:numPr>
          <w:ilvl w:val="0"/>
          <w:numId w:val="1"/>
        </w:numPr>
      </w:pPr>
      <w:r>
        <w:t>Fragmentation/inheritance /land preservation</w:t>
      </w:r>
    </w:p>
    <w:p w14:paraId="4AC44BDD" w14:textId="5A813DC6" w:rsidR="00302493" w:rsidRDefault="00302493">
      <w:pPr>
        <w:pStyle w:val="ListParagraph"/>
        <w:numPr>
          <w:ilvl w:val="0"/>
          <w:numId w:val="1"/>
        </w:numPr>
      </w:pPr>
      <w:r>
        <w:t>Wildlife – feral hogs, deer</w:t>
      </w:r>
    </w:p>
    <w:p w14:paraId="2B2BBC4B" w14:textId="718EA5D9" w:rsidR="00D634FF" w:rsidRDefault="00D634FF">
      <w:pPr>
        <w:pStyle w:val="ListParagraph"/>
        <w:numPr>
          <w:ilvl w:val="0"/>
          <w:numId w:val="1"/>
        </w:numPr>
      </w:pPr>
      <w:r>
        <w:t>Agricultural and environmental education</w:t>
      </w:r>
    </w:p>
    <w:bookmarkEnd w:id="0"/>
    <w:p w14:paraId="72A84391" w14:textId="77777777" w:rsidR="00432D36" w:rsidRDefault="00432D36" w:rsidP="00432D36"/>
    <w:sectPr w:rsidR="00432D36" w:rsidSect="004B7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B0"/>
    <w:multiLevelType w:val="hybridMultilevel"/>
    <w:tmpl w:val="A4EA34D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995820"/>
    <w:multiLevelType w:val="hybridMultilevel"/>
    <w:tmpl w:val="06CE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7E77"/>
    <w:multiLevelType w:val="hybridMultilevel"/>
    <w:tmpl w:val="EFD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2F65"/>
    <w:multiLevelType w:val="hybridMultilevel"/>
    <w:tmpl w:val="29200126"/>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B133F1"/>
    <w:multiLevelType w:val="hybridMultilevel"/>
    <w:tmpl w:val="5756E28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020A96"/>
    <w:multiLevelType w:val="hybridMultilevel"/>
    <w:tmpl w:val="69CE7120"/>
    <w:lvl w:ilvl="0" w:tplc="FFFFFFF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B82644A"/>
    <w:multiLevelType w:val="hybridMultilevel"/>
    <w:tmpl w:val="ED9C222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E914B9"/>
    <w:multiLevelType w:val="hybridMultilevel"/>
    <w:tmpl w:val="854AF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E62AD"/>
    <w:multiLevelType w:val="hybridMultilevel"/>
    <w:tmpl w:val="A3125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2AE4"/>
    <w:multiLevelType w:val="hybridMultilevel"/>
    <w:tmpl w:val="6D04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07FD7"/>
    <w:multiLevelType w:val="hybridMultilevel"/>
    <w:tmpl w:val="52329D3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C262AC"/>
    <w:multiLevelType w:val="hybridMultilevel"/>
    <w:tmpl w:val="23C0E686"/>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084512"/>
    <w:multiLevelType w:val="hybridMultilevel"/>
    <w:tmpl w:val="2746F3F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5969E8"/>
    <w:multiLevelType w:val="hybridMultilevel"/>
    <w:tmpl w:val="6608A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B4827"/>
    <w:multiLevelType w:val="hybridMultilevel"/>
    <w:tmpl w:val="574C9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106D"/>
    <w:multiLevelType w:val="hybridMultilevel"/>
    <w:tmpl w:val="A5C4EE0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FA2B11"/>
    <w:multiLevelType w:val="hybridMultilevel"/>
    <w:tmpl w:val="DE18EE76"/>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F961A0"/>
    <w:multiLevelType w:val="hybridMultilevel"/>
    <w:tmpl w:val="81AC2F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2C6004"/>
    <w:multiLevelType w:val="hybridMultilevel"/>
    <w:tmpl w:val="6AB4E18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8C45BC"/>
    <w:multiLevelType w:val="hybridMultilevel"/>
    <w:tmpl w:val="346C95B8"/>
    <w:lvl w:ilvl="0" w:tplc="FFFFFFF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7CF440F"/>
    <w:multiLevelType w:val="hybridMultilevel"/>
    <w:tmpl w:val="437C50F6"/>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B47546"/>
    <w:multiLevelType w:val="hybridMultilevel"/>
    <w:tmpl w:val="9C46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B31C5"/>
    <w:multiLevelType w:val="hybridMultilevel"/>
    <w:tmpl w:val="3C28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53120"/>
    <w:multiLevelType w:val="hybridMultilevel"/>
    <w:tmpl w:val="81DA0FC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8269751">
    <w:abstractNumId w:val="21"/>
  </w:num>
  <w:num w:numId="2" w16cid:durableId="1737626709">
    <w:abstractNumId w:val="7"/>
  </w:num>
  <w:num w:numId="3" w16cid:durableId="1852524506">
    <w:abstractNumId w:val="8"/>
  </w:num>
  <w:num w:numId="4" w16cid:durableId="343939755">
    <w:abstractNumId w:val="14"/>
  </w:num>
  <w:num w:numId="5" w16cid:durableId="959804557">
    <w:abstractNumId w:val="11"/>
  </w:num>
  <w:num w:numId="6" w16cid:durableId="1796944720">
    <w:abstractNumId w:val="15"/>
  </w:num>
  <w:num w:numId="7" w16cid:durableId="927537984">
    <w:abstractNumId w:val="10"/>
  </w:num>
  <w:num w:numId="8" w16cid:durableId="2101169670">
    <w:abstractNumId w:val="3"/>
  </w:num>
  <w:num w:numId="9" w16cid:durableId="1241210058">
    <w:abstractNumId w:val="6"/>
  </w:num>
  <w:num w:numId="10" w16cid:durableId="1700737169">
    <w:abstractNumId w:val="16"/>
  </w:num>
  <w:num w:numId="11" w16cid:durableId="1936130293">
    <w:abstractNumId w:val="0"/>
  </w:num>
  <w:num w:numId="12" w16cid:durableId="1560702400">
    <w:abstractNumId w:val="23"/>
  </w:num>
  <w:num w:numId="13" w16cid:durableId="982391363">
    <w:abstractNumId w:val="20"/>
  </w:num>
  <w:num w:numId="14" w16cid:durableId="158039587">
    <w:abstractNumId w:val="17"/>
  </w:num>
  <w:num w:numId="15" w16cid:durableId="2055277595">
    <w:abstractNumId w:val="12"/>
  </w:num>
  <w:num w:numId="16" w16cid:durableId="1581065649">
    <w:abstractNumId w:val="9"/>
  </w:num>
  <w:num w:numId="17" w16cid:durableId="1357004351">
    <w:abstractNumId w:val="4"/>
  </w:num>
  <w:num w:numId="18" w16cid:durableId="513301073">
    <w:abstractNumId w:val="1"/>
  </w:num>
  <w:num w:numId="19" w16cid:durableId="541745801">
    <w:abstractNumId w:val="22"/>
  </w:num>
  <w:num w:numId="20" w16cid:durableId="533272414">
    <w:abstractNumId w:val="2"/>
  </w:num>
  <w:num w:numId="21" w16cid:durableId="1430468699">
    <w:abstractNumId w:val="18"/>
  </w:num>
  <w:num w:numId="22" w16cid:durableId="507597190">
    <w:abstractNumId w:val="13"/>
  </w:num>
  <w:num w:numId="23" w16cid:durableId="2118522590">
    <w:abstractNumId w:val="19"/>
  </w:num>
  <w:num w:numId="24" w16cid:durableId="121623365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9C"/>
    <w:rsid w:val="000C0A44"/>
    <w:rsid w:val="00147BF9"/>
    <w:rsid w:val="00185A77"/>
    <w:rsid w:val="001F3E4D"/>
    <w:rsid w:val="00205413"/>
    <w:rsid w:val="00255787"/>
    <w:rsid w:val="00267744"/>
    <w:rsid w:val="002A1978"/>
    <w:rsid w:val="002B3BF6"/>
    <w:rsid w:val="00302493"/>
    <w:rsid w:val="0032373B"/>
    <w:rsid w:val="00327D88"/>
    <w:rsid w:val="00351CD9"/>
    <w:rsid w:val="003E1E90"/>
    <w:rsid w:val="00426F34"/>
    <w:rsid w:val="00432D36"/>
    <w:rsid w:val="004B7921"/>
    <w:rsid w:val="004E732A"/>
    <w:rsid w:val="0050536E"/>
    <w:rsid w:val="00520D4B"/>
    <w:rsid w:val="00523B30"/>
    <w:rsid w:val="0054229A"/>
    <w:rsid w:val="00674E32"/>
    <w:rsid w:val="00813EC5"/>
    <w:rsid w:val="0085290E"/>
    <w:rsid w:val="008624C4"/>
    <w:rsid w:val="0089031D"/>
    <w:rsid w:val="00894AB7"/>
    <w:rsid w:val="008F4E7D"/>
    <w:rsid w:val="00913BFD"/>
    <w:rsid w:val="009171E3"/>
    <w:rsid w:val="00937CED"/>
    <w:rsid w:val="00995E8A"/>
    <w:rsid w:val="009F71D9"/>
    <w:rsid w:val="00A54765"/>
    <w:rsid w:val="00AE3153"/>
    <w:rsid w:val="00B63F13"/>
    <w:rsid w:val="00B865DC"/>
    <w:rsid w:val="00BD269E"/>
    <w:rsid w:val="00C27C99"/>
    <w:rsid w:val="00C41ACB"/>
    <w:rsid w:val="00C77A0C"/>
    <w:rsid w:val="00CE0F9C"/>
    <w:rsid w:val="00D077D5"/>
    <w:rsid w:val="00D634FF"/>
    <w:rsid w:val="00DE087C"/>
    <w:rsid w:val="00E4009C"/>
    <w:rsid w:val="00E724E6"/>
    <w:rsid w:val="00E74ACF"/>
    <w:rsid w:val="00E7619D"/>
    <w:rsid w:val="00EC5421"/>
    <w:rsid w:val="00ED1A33"/>
    <w:rsid w:val="00F15BD1"/>
    <w:rsid w:val="00FB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BD4C"/>
  <w15:chartTrackingRefBased/>
  <w15:docId w15:val="{645876C5-6D31-4819-BF7F-FD5DED7B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9C"/>
    <w:pPr>
      <w:ind w:left="720"/>
      <w:contextualSpacing/>
    </w:pPr>
  </w:style>
  <w:style w:type="table" w:styleId="TableGrid">
    <w:name w:val="Table Grid"/>
    <w:basedOn w:val="TableNormal"/>
    <w:uiPriority w:val="39"/>
    <w:rsid w:val="0032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Oxner</dc:creator>
  <cp:keywords/>
  <dc:description/>
  <cp:lastModifiedBy>John Oxner</cp:lastModifiedBy>
  <cp:revision>3</cp:revision>
  <dcterms:created xsi:type="dcterms:W3CDTF">2022-07-27T17:42:00Z</dcterms:created>
  <dcterms:modified xsi:type="dcterms:W3CDTF">2022-07-27T17:55:00Z</dcterms:modified>
</cp:coreProperties>
</file>